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1183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/260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MS0061-01-2025-005340-60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09 июля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город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ассмотрев материалы дела об административном правонарушении, предусмотренном ст. 15.5 КоАП РФ, в отношении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>Хабаевой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Натальи Николаевны, </w:t>
      </w:r>
      <w:r>
        <w:rPr>
          <w:rStyle w:val="cat-UserDefinedgrp-33rplc-10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28 января 2025 года </w:t>
      </w:r>
      <w:r>
        <w:rPr>
          <w:rFonts w:ascii="Times New Roman" w:eastAsia="Times New Roman" w:hAnsi="Times New Roman" w:cs="Times New Roman"/>
          <w:sz w:val="27"/>
          <w:szCs w:val="27"/>
        </w:rPr>
        <w:t>Хабаева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Н.Н., являясь директором ООО «</w:t>
      </w:r>
      <w:r>
        <w:rPr>
          <w:rFonts w:ascii="Times New Roman" w:eastAsia="Times New Roman" w:hAnsi="Times New Roman" w:cs="Times New Roman"/>
          <w:sz w:val="27"/>
          <w:szCs w:val="27"/>
        </w:rPr>
        <w:t>Амонд</w:t>
      </w:r>
      <w:r>
        <w:rPr>
          <w:rFonts w:ascii="Times New Roman" w:eastAsia="Times New Roman" w:hAnsi="Times New Roman" w:cs="Times New Roman"/>
          <w:sz w:val="27"/>
          <w:szCs w:val="27"/>
        </w:rPr>
        <w:t>», расположенного по адресу: г. Сургут ул. Маяковского д. 37 кв. 12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представил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месяцев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года, срок представления которого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января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431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НК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Хабаева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</w:t>
      </w:r>
      <w:r>
        <w:rPr>
          <w:rFonts w:ascii="Times New Roman" w:eastAsia="Times New Roman" w:hAnsi="Times New Roman" w:cs="Times New Roman"/>
          <w:sz w:val="27"/>
          <w:szCs w:val="27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Хабаевой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Н.Н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7"/>
          <w:szCs w:val="27"/>
        </w:rPr>
        <w:t>следующие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документы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 об ад</w:t>
      </w:r>
      <w:r>
        <w:rPr>
          <w:rFonts w:ascii="Times New Roman" w:eastAsia="Times New Roman" w:hAnsi="Times New Roman" w:cs="Times New Roman"/>
          <w:sz w:val="27"/>
          <w:szCs w:val="27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7"/>
          <w:szCs w:val="27"/>
        </w:rPr>
        <w:t>26197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09</w:t>
      </w:r>
      <w:r>
        <w:rPr>
          <w:rFonts w:ascii="Times New Roman" w:eastAsia="Times New Roman" w:hAnsi="Times New Roman" w:cs="Times New Roman"/>
          <w:sz w:val="27"/>
          <w:szCs w:val="27"/>
        </w:rPr>
        <w:t>.06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г.;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справка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месяцев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Амонд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>в налоговый орган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представлен;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-выписка из Единого государственного реестра юридических лиц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Амонд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Хабаева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Н.Н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является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7"/>
          <w:szCs w:val="27"/>
        </w:rPr>
        <w:t>юридического лица.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Хабаевой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Н.Н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предусмотренных ст. 4.2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смягчающих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административную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ответственность, суд не усматривает.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поскольку </w:t>
      </w:r>
      <w:r>
        <w:rPr>
          <w:rFonts w:ascii="Times New Roman" w:eastAsia="Times New Roman" w:hAnsi="Times New Roman" w:cs="Times New Roman"/>
          <w:sz w:val="27"/>
          <w:szCs w:val="27"/>
        </w:rPr>
        <w:t>Хабаева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Н.Н</w:t>
      </w:r>
      <w:r>
        <w:rPr>
          <w:rFonts w:ascii="Times New Roman" w:eastAsia="Times New Roman" w:hAnsi="Times New Roman" w:cs="Times New Roman"/>
          <w:sz w:val="27"/>
          <w:szCs w:val="27"/>
        </w:rPr>
        <w:t>. привлекал</w:t>
      </w:r>
      <w:r>
        <w:rPr>
          <w:rFonts w:ascii="Times New Roman" w:eastAsia="Times New Roman" w:hAnsi="Times New Roman" w:cs="Times New Roman"/>
          <w:sz w:val="27"/>
          <w:szCs w:val="27"/>
        </w:rPr>
        <w:t>ась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за аналогичное нарушение, по которому срок, предусмотренный ст. 4.6 КоАП РФ, не истек.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Хабаевой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 </w:t>
      </w:r>
      <w:r>
        <w:rPr>
          <w:rFonts w:ascii="Times New Roman" w:eastAsia="Times New Roman" w:hAnsi="Times New Roman" w:cs="Times New Roman"/>
          <w:sz w:val="27"/>
          <w:szCs w:val="27"/>
        </w:rPr>
        <w:t>изложенного,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ст. 29.9-29.11 КоАП РФ, мировой судья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Хабаевой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Натальи Николаевны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КоАП РФ, и назначить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00 (</w:t>
      </w:r>
      <w:r>
        <w:rPr>
          <w:rFonts w:ascii="Times New Roman" w:eastAsia="Times New Roman" w:hAnsi="Times New Roman" w:cs="Times New Roman"/>
          <w:sz w:val="27"/>
          <w:szCs w:val="27"/>
        </w:rPr>
        <w:t>четре</w:t>
      </w:r>
      <w:r>
        <w:rPr>
          <w:rFonts w:ascii="Times New Roman" w:eastAsia="Times New Roman" w:hAnsi="Times New Roman" w:cs="Times New Roman"/>
          <w:sz w:val="27"/>
          <w:szCs w:val="27"/>
        </w:rPr>
        <w:t>ста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720 116 01153 010005 140,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0412365400615011832515148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ХМАО-Югры в течение десяти суток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>ровой судья судебного участка №8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июля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1183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10">
    <w:name w:val="cat-UserDefined grp-33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